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E6" w:rsidRDefault="004661E6" w:rsidP="00376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C89" w:rsidRDefault="00376C89" w:rsidP="00376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программа «Геометрия детских каникул»</w:t>
      </w:r>
    </w:p>
    <w:p w:rsidR="00376C89" w:rsidRDefault="00376C89" w:rsidP="00376C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(«Снежинка», 15-19 мая 2017)</w:t>
      </w:r>
    </w:p>
    <w:p w:rsidR="00376C89" w:rsidRDefault="00376C89" w:rsidP="0037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5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1552"/>
        <w:gridCol w:w="3523"/>
        <w:gridCol w:w="1985"/>
        <w:gridCol w:w="2945"/>
      </w:tblGrid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5A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376C89" w:rsidTr="00375EB8">
        <w:tc>
          <w:tcPr>
            <w:tcW w:w="100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 – День 1: «Точка отсчёта»</w:t>
            </w:r>
          </w:p>
        </w:tc>
      </w:tr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Заезд. Размещение.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 w:rsidP="00856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программы, введение в игровую модель, распределение на группы «Точка в пространстве».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76C89" w:rsidRPr="00094F1E" w:rsidRDefault="005A4B20" w:rsidP="005A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E">
              <w:rPr>
                <w:rFonts w:ascii="Times New Roman" w:hAnsi="Times New Roman" w:cs="Times New Roman"/>
                <w:sz w:val="24"/>
                <w:szCs w:val="24"/>
              </w:rPr>
              <w:t xml:space="preserve">Первый общий сбор участников и организаторов семинара. Торжественное открытие. Рассказ об особенностях игровой модели семинара. Распределение участников на игровые </w:t>
            </w:r>
            <w:proofErr w:type="spellStart"/>
            <w:r w:rsidRPr="00094F1E"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094F1E">
              <w:rPr>
                <w:rFonts w:ascii="Times New Roman" w:hAnsi="Times New Roman" w:cs="Times New Roman"/>
                <w:sz w:val="24"/>
                <w:szCs w:val="24"/>
              </w:rPr>
              <w:t>, которые будут соревноваться друг с другом по ходу семинара (для отработки отдельных элементов игровой системы стимулирования участников летних смен). Оперативный сбор ожиданий от участников семинара.</w:t>
            </w:r>
          </w:p>
        </w:tc>
      </w:tr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20.30-21.00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«Коммуникативная линия»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76C89" w:rsidRPr="00094F1E" w:rsidRDefault="005A4B20" w:rsidP="005A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E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игровой тренинг, направленный на </w:t>
            </w:r>
            <w:proofErr w:type="spellStart"/>
            <w:r w:rsidRPr="00094F1E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094F1E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оптимизацию дальнейшего конструктивного взаимодействия участников семинара. </w:t>
            </w:r>
          </w:p>
        </w:tc>
      </w:tr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 w:rsidP="0046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4661E6">
              <w:rPr>
                <w:rFonts w:ascii="Times New Roman" w:hAnsi="Times New Roman" w:cs="Times New Roman"/>
                <w:sz w:val="24"/>
                <w:szCs w:val="24"/>
              </w:rPr>
              <w:t>грамма «Фигурное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79E">
              <w:rPr>
                <w:rFonts w:ascii="Times New Roman" w:hAnsi="Times New Roman" w:cs="Times New Roman"/>
                <w:sz w:val="24"/>
                <w:szCs w:val="24"/>
              </w:rPr>
              <w:t>Импровиз-аКция</w:t>
            </w:r>
            <w:proofErr w:type="spellEnd"/>
            <w:r w:rsidR="008567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  <w:p w:rsidR="00BB0959" w:rsidRDefault="00BB0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76C89" w:rsidRPr="00094F1E" w:rsidRDefault="005A4B20" w:rsidP="005A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E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игровых, конкурсных, направленных на развитие навыков</w:t>
            </w:r>
            <w:r w:rsidR="00094F1E" w:rsidRPr="00094F1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импровизации и командного взаимодействия, а также на создание оптимистической, мажорной атмосферы в коллективе участников семинара.</w:t>
            </w:r>
          </w:p>
        </w:tc>
      </w:tr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22.30-23.30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«огонёк» </w:t>
            </w:r>
          </w:p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«Песенный круг»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76C89" w:rsidRPr="00094F1E" w:rsidRDefault="00094F1E" w:rsidP="005A4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песенной культурой как неотъемлемым и стратегически важным элементом педагогики </w:t>
            </w:r>
            <w:r w:rsidRPr="00094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лагерной смены.</w:t>
            </w:r>
          </w:p>
        </w:tc>
      </w:tr>
      <w:tr w:rsidR="00376C89" w:rsidTr="00375EB8">
        <w:tc>
          <w:tcPr>
            <w:tcW w:w="100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16.05 - День 2: «Методический треугольник»</w:t>
            </w:r>
          </w:p>
        </w:tc>
      </w:tr>
      <w:tr w:rsidR="00376C89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мотивационно-информационно-актуализирующий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«Зигзаг-бодряк»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hideMark/>
          </w:tcPr>
          <w:p w:rsidR="00376C89" w:rsidRDefault="0037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376C89" w:rsidRDefault="00094F1E" w:rsidP="00094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утреннего сбора: 1) дать максимально полную информацию о содержании и возможностях предстоящего дня; 2) актуализировать ключевые образовательные противоречия, разрешение которых запланировано в рамках образовательных модулей; 3) вызвать у участников семинара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исследовательско-познавательный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интерес, возбудить учебную и поисковую активность.</w:t>
            </w:r>
          </w:p>
        </w:tc>
      </w:tr>
      <w:tr w:rsidR="002E10A3" w:rsidTr="00BE6ADA">
        <w:tc>
          <w:tcPr>
            <w:tcW w:w="1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3" w:rsidRDefault="002E10A3" w:rsidP="00E1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«Какой должна быть программа смены? - 18 основных требований».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:rsidR="002E10A3" w:rsidRDefault="002E10A3" w:rsidP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:rsidR="002E10A3" w:rsidRDefault="00094F1E" w:rsidP="00094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лекция, посвященная знакомству участников ключевых требований, предъявляемых в современных условиях к программам смен внешними и внутренними экспертами.</w:t>
            </w:r>
          </w:p>
        </w:tc>
      </w:tr>
      <w:tr w:rsidR="002E10A3" w:rsidTr="00BE6ADA">
        <w:tc>
          <w:tcPr>
            <w:tcW w:w="155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Аниматоры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Авторские технологии «Литературная спартакиада»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hideMark/>
          </w:tcPr>
          <w:p w:rsidR="002E10A3" w:rsidRDefault="002E10A3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  <w:hideMark/>
          </w:tcPr>
          <w:p w:rsidR="002E10A3" w:rsidRDefault="00094F1E" w:rsidP="00094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комплексом авторских технологий А.К. Поповских и его коллег. Данные технологии в течение нескольких лет успешно апробировались в детских центрах Тюменской области и России.</w:t>
            </w:r>
          </w:p>
        </w:tc>
      </w:tr>
      <w:tr w:rsidR="002E10A3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05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аспекты в программе смены.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2E10A3" w:rsidRDefault="006324D9" w:rsidP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2E10A3" w:rsidRDefault="00300ABC" w:rsidP="00094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основными нормативно-правовыми актами, регламентирующими педагогический процесс в сфере организации детского отдыха и оздоровления. Работа на понимание и рефлексивное принятие ключевых положений.</w:t>
            </w:r>
          </w:p>
        </w:tc>
      </w:tr>
      <w:tr w:rsidR="002E10A3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10A3" w:rsidRDefault="002E10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10A3" w:rsidRDefault="002E10A3" w:rsidP="00094F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050680" w:rsidTr="00BE6ADA">
        <w:tc>
          <w:tcPr>
            <w:tcW w:w="1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0680" w:rsidRDefault="00050680" w:rsidP="00106F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050680" w:rsidRDefault="0005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по выбору: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0680" w:rsidRDefault="000506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0680" w:rsidRDefault="00050680" w:rsidP="00094F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00ABC" w:rsidTr="00BE6ADA">
        <w:trPr>
          <w:trHeight w:val="338"/>
        </w:trPr>
        <w:tc>
          <w:tcPr>
            <w:tcW w:w="155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работы с лидерами на смене. Авторские технологии «Директор Добра», «Шаги здоровья», «Сквозная книга», «Вожатская батарейка» и др.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Малинник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00ABC" w:rsidRDefault="00300ABC" w:rsidP="006C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комплексом авторских технологий  Т.А. Малинник и её коллег. Данные технологии в течение нескольких лет успешно апробировались в детских центрах Тюменской области и России. Отдельное внимание в рамках образовательного модуля будет уделено технологиям работы с лидерами на смене.</w:t>
            </w:r>
          </w:p>
        </w:tc>
      </w:tr>
      <w:tr w:rsidR="00300ABC" w:rsidTr="00BE6ADA">
        <w:trPr>
          <w:trHeight w:val="338"/>
        </w:trPr>
        <w:tc>
          <w:tcPr>
            <w:tcW w:w="155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(простые способы получения необходимых эффектов в работе с детьми)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300ABC" w:rsidRDefault="00300ABC" w:rsidP="0030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приёмов, педагогически целесообразное применение которых позволит в оперативном режиме продуктивно решать многие педагогические задачи на смене.</w:t>
            </w:r>
            <w:r w:rsidRPr="0030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Кофе-пауза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групповой рефлексии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(алгоритм, особенности, условия и формы проведения групповой аналитической работы).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300ABC" w:rsidRDefault="00300ABC" w:rsidP="0030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BC">
              <w:rPr>
                <w:rFonts w:ascii="Times New Roman" w:hAnsi="Times New Roman" w:cs="Times New Roman"/>
                <w:sz w:val="24"/>
                <w:szCs w:val="24"/>
              </w:rPr>
              <w:t>Комментарии - в с</w:t>
            </w:r>
            <w:r w:rsidR="00CD7E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ABC">
              <w:rPr>
                <w:rFonts w:ascii="Times New Roman" w:hAnsi="Times New Roman" w:cs="Times New Roman"/>
                <w:sz w:val="24"/>
                <w:szCs w:val="24"/>
              </w:rPr>
              <w:t>обках.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Импровизационный деловой театр «Однажды в лагере»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300ABC" w:rsidRDefault="00300ABC" w:rsidP="0030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технология, направленная на включение </w:t>
            </w:r>
            <w:r w:rsidR="000F33E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осознанного, рефлексивного,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3E7">
              <w:rPr>
                <w:rFonts w:ascii="Times New Roman" w:hAnsi="Times New Roman" w:cs="Times New Roman"/>
                <w:sz w:val="24"/>
                <w:szCs w:val="24"/>
              </w:rPr>
              <w:t>восприятие педагогами и вожатых проблемных ситуаций, возникающих на смене.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21.30-23.00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«огонёк» </w:t>
            </w:r>
          </w:p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«Карта Мечты»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Поповских 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300ABC" w:rsidRDefault="000F33E7" w:rsidP="0030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технология проведения тематического отрядного «огонька», посвящённого таким темам, как «мечты», «жизненное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«траектории развития», «самоопределение», «оптимизация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ресурсов» и пр.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23.00 - ...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экспертами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Эксперты-преподаватели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300ABC" w:rsidRDefault="000F33E7" w:rsidP="00300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экспертами по вопросам разработки и написания программ смен, авторских сценариев, игр и т.п.</w:t>
            </w:r>
          </w:p>
        </w:tc>
      </w:tr>
      <w:tr w:rsidR="00300ABC" w:rsidTr="004661E6">
        <w:trPr>
          <w:trHeight w:val="110"/>
        </w:trPr>
        <w:tc>
          <w:tcPr>
            <w:tcW w:w="100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17.05 - День 3: «Квадрат Успеха»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мотивационно-информационно-актуализирующий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«Зигзаг-бодряк»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Малинник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0F33E7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E7">
              <w:rPr>
                <w:rFonts w:ascii="Times New Roman" w:hAnsi="Times New Roman" w:cs="Times New Roman"/>
                <w:sz w:val="24"/>
                <w:szCs w:val="24"/>
              </w:rPr>
              <w:t>См. комментарии к утреннему сбору 16.05.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модель в программе смены: определение, типы, содержание, структура.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0F33E7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ключевыми элементами технологии разработки и описания авторских игровых моделей смен.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2E2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самоуправления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смене в лагере. Система мотивации деятельности детей на смене.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2E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Поповских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0F33E7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методами, формами и отдельными элементами системы организации самоуправления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мотивации участников смены как важными факторами, определяющими разнонаправленную успешность смены.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300ABC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образовательный модуль по выбору: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300ABC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обучающая игра «Вожатские задачи»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0F33E7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рассчитана на 6-12 человек. В игре принимают участие потенциальн</w:t>
            </w:r>
            <w:r w:rsidR="006045A2">
              <w:rPr>
                <w:rFonts w:ascii="Times New Roman" w:hAnsi="Times New Roman" w:cs="Times New Roman"/>
                <w:sz w:val="24"/>
                <w:szCs w:val="24"/>
              </w:rPr>
              <w:t>ые вожатские пары, которые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5A2">
              <w:rPr>
                <w:rFonts w:ascii="Times New Roman" w:hAnsi="Times New Roman" w:cs="Times New Roman"/>
                <w:sz w:val="24"/>
                <w:szCs w:val="24"/>
              </w:rPr>
              <w:t>игровую механику и в рамках игрового поля отрабатывают различные стратегии и тактики взаимодействия на смене в процессе достижения педагогически и личностно значимых задач.</w:t>
            </w:r>
          </w:p>
        </w:tc>
      </w:tr>
      <w:tr w:rsidR="00300ABC" w:rsidTr="00BE6ADA">
        <w:tc>
          <w:tcPr>
            <w:tcW w:w="1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Психосоматика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сигнал о трудностях ребенка в лагере. Что делать?».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Чеканова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аспекты в работе педагога сферы детского отдыха. Как своевременно определять, предупреждать и нейтрализовать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психологические отклонения и деструкции в поведении детей - участников смен. И, самое главное, как своевременно, эффективно и корректно помочь ребёнку, испытывающему различные психологические и физиологические трудности.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300ABC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в программе смены.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эффективного применения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ТРИЗ-педагогики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разработке, описании и реализации программы смены.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300ABC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Игро-класс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выбору: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300ABC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инверсии в игровом конструировании (Игра-тренинг «Заколдованный коридор»).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методом инверсии (переворачивания) в игровом конструировании (через участие их в комплексном игровом тренинге).</w:t>
            </w:r>
          </w:p>
        </w:tc>
      </w:tr>
      <w:tr w:rsidR="00300ABC" w:rsidTr="00BE6ADA">
        <w:tc>
          <w:tcPr>
            <w:tcW w:w="1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настольные игры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Чеканова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с комплектов настольных игр психологического характера.</w:t>
            </w:r>
          </w:p>
        </w:tc>
      </w:tr>
      <w:tr w:rsidR="00300ABC" w:rsidTr="00BE6ADA">
        <w:tc>
          <w:tcPr>
            <w:tcW w:w="1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Пиратская карточная игра «Весёлый Роджер». Редкие интеллектуальные игры.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Музыро</w:t>
            </w:r>
            <w:proofErr w:type="spellEnd"/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участников с авторской карточной игрой «Весёлый Роджер» и комплектом малоизвестных, но увлекательных для детей интеллектуальных настольных игр. 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21.30-23.00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«Огонёк» «Периодическая система личностного Успеха»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Малинник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основу данного тематического отрядного «огонька» положена авторская социальная технология «Периодическая система личностного Успеха». Участники «изнутри» познакомятся с содержанием и структурой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23.00 - ...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экспертами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Эксперты-преподаватели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0F33E7" w:rsidRDefault="006045A2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="004C77C4">
              <w:rPr>
                <w:rFonts w:ascii="Times New Roman" w:hAnsi="Times New Roman" w:cs="Times New Roman"/>
                <w:sz w:val="24"/>
                <w:szCs w:val="24"/>
              </w:rPr>
              <w:t>комментарии к индивидуальным консультациям 17.05.</w:t>
            </w:r>
          </w:p>
        </w:tc>
      </w:tr>
      <w:tr w:rsidR="00300ABC" w:rsidTr="00375EB8">
        <w:tc>
          <w:tcPr>
            <w:tcW w:w="100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18.05 - День 4: «Многогранник смены»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мотивационно-информационно-актуализирующий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«Зигзаг-бодряк»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Музыро</w:t>
            </w:r>
            <w:proofErr w:type="spellEnd"/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0F33E7" w:rsidP="000F33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3E7">
              <w:rPr>
                <w:rFonts w:ascii="Times New Roman" w:hAnsi="Times New Roman" w:cs="Times New Roman"/>
                <w:sz w:val="24"/>
                <w:szCs w:val="24"/>
              </w:rPr>
              <w:t>См. комментарии к утреннему сбору 16.05.</w:t>
            </w:r>
          </w:p>
        </w:tc>
      </w:tr>
      <w:tr w:rsidR="00300ABC" w:rsidTr="007358A0">
        <w:tc>
          <w:tcPr>
            <w:tcW w:w="100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Pr="00050680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80">
              <w:rPr>
                <w:rFonts w:ascii="Times New Roman" w:hAnsi="Times New Roman" w:cs="Times New Roman"/>
                <w:sz w:val="24"/>
                <w:szCs w:val="24"/>
              </w:rPr>
              <w:t>Руководители смен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логика программы смены. Требования к оформлению программы смены (на основании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практического опыта).</w:t>
            </w:r>
          </w:p>
        </w:tc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Чеканова</w:t>
            </w:r>
          </w:p>
        </w:tc>
        <w:tc>
          <w:tcPr>
            <w:tcW w:w="294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7E0CA8" w:rsidRDefault="007E0CA8" w:rsidP="004C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практикума, посвящённая структуре и логике программы, изучению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вопросу оформления оценок эффективности. 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как раздел качества услуг отдыха и оздоровления.</w:t>
            </w:r>
          </w:p>
        </w:tc>
        <w:tc>
          <w:tcPr>
            <w:tcW w:w="198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8479C9">
        <w:trPr>
          <w:trHeight w:val="274"/>
        </w:trPr>
        <w:tc>
          <w:tcPr>
            <w:tcW w:w="1000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Pr="00050680" w:rsidRDefault="00300ABC" w:rsidP="0005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80">
              <w:rPr>
                <w:rFonts w:ascii="Times New Roman" w:hAnsi="Times New Roman" w:cs="Times New Roman"/>
                <w:sz w:val="24"/>
                <w:szCs w:val="24"/>
              </w:rPr>
              <w:t>Аниматоры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Pr="00336E12" w:rsidRDefault="00300ABC" w:rsidP="00336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2">
              <w:rPr>
                <w:rFonts w:ascii="Times New Roman" w:hAnsi="Times New Roman" w:cs="Times New Roman"/>
                <w:sz w:val="24"/>
                <w:szCs w:val="24"/>
              </w:rPr>
              <w:t xml:space="preserve">Игровые формы и приёмы организации досуга детей на смене. Игры с залом и творческие конкурсы.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Pr="00336E12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2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36E12">
              <w:rPr>
                <w:rFonts w:ascii="Times New Roman" w:hAnsi="Times New Roman" w:cs="Times New Roman"/>
                <w:sz w:val="24"/>
                <w:szCs w:val="24"/>
              </w:rPr>
              <w:t>Софьянов</w:t>
            </w:r>
            <w:proofErr w:type="spellEnd"/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Pr="007E0CA8" w:rsidRDefault="007E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87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Индивидуальное почасовое планирование как функция управления (планирование работы всех сотрудников на смене).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вожатого, имидж вожатого, табу вожатого (техника «Квадратный круг»).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Музыро</w:t>
            </w:r>
            <w:proofErr w:type="spellEnd"/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7E0CA8" w:rsidRDefault="007E0CA8" w:rsidP="007E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излишни.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Pr="00336E12" w:rsidRDefault="00300ABC" w:rsidP="00336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Аниматоры</w:t>
            </w:r>
            <w:r w:rsidRPr="00336E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36E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Арт-технологии</w:t>
            </w:r>
            <w:proofErr w:type="spellEnd"/>
            <w:r w:rsidRPr="00336E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оздоровительно-образовательном процессе.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Pr="00336E12" w:rsidRDefault="00300ABC" w:rsidP="00C2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2">
              <w:rPr>
                <w:rFonts w:ascii="Times New Roman" w:hAnsi="Times New Roman" w:cs="Times New Roman"/>
                <w:sz w:val="24"/>
                <w:szCs w:val="24"/>
              </w:rPr>
              <w:t>Е.Н. Чеканова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7E0CA8" w:rsidRDefault="007E0CA8" w:rsidP="007E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различных (по характеру, направленности, объёму, ресурсам)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грамотное использование которых позволит расширить спектр педагогических задач (и качество их решения), определяемых в программе смены и сценариях творческих мероприятий.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выбору: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технологии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Разновозрастный профильный отряд ШВН (Школа вожатских наук)»,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Кватрогруппа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«Открытое отрядное дело» и др.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Музыро</w:t>
            </w:r>
            <w:proofErr w:type="spellEnd"/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 w:rsidP="00300A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участников с комплексом авторских технологий  Н,С.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коллег.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течение нескольких лет успешно апробировались в детских центрах Тюменской области и России.</w:t>
            </w:r>
          </w:p>
        </w:tc>
      </w:tr>
      <w:tr w:rsidR="00300ABC" w:rsidTr="00BE6ADA">
        <w:tc>
          <w:tcPr>
            <w:tcW w:w="1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300ABC" w:rsidRDefault="00300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основы профилактической работы с подростками.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 w:rsidP="00AA6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Чеканова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7E0CA8" w:rsidRDefault="007E0CA8" w:rsidP="007E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продуктивной педагогической работы, направленной на предупреждение деструктивного поведения подростков.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20.00-21.30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Креатив-бой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7E0CA8" w:rsidRDefault="007E0CA8" w:rsidP="007E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 практике познакомятся с новой, перспективной технологией, увлекательной для детей разного возраста и позволяющей решать целый комплекс задач: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коллективное принятие решений, лидерство, генерация идей,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(оригинальности, гибкости, быстроты и точности) мышления, развитие логики, внимания и памяти и др.</w:t>
            </w:r>
          </w:p>
        </w:tc>
      </w:tr>
      <w:tr w:rsidR="00300ABC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21.30-23.00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«огонёк» «Смена...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круга перспектив».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300ABC" w:rsidRDefault="0030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Кудашов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00ABC" w:rsidRPr="00BE6ADA" w:rsidRDefault="00BE6ADA" w:rsidP="00BE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A">
              <w:rPr>
                <w:rFonts w:ascii="Times New Roman" w:hAnsi="Times New Roman" w:cs="Times New Roman"/>
                <w:sz w:val="24"/>
                <w:szCs w:val="24"/>
              </w:rPr>
              <w:t>Очень важно при подведении итогов семинара определить три круга перспектив: ближняя, средняя, дальняя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</w:t>
            </w:r>
            <w:r w:rsidRPr="00BE6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Именно об этом и пойдёт речь на итоговом «огоньке». </w:t>
            </w:r>
          </w:p>
        </w:tc>
      </w:tr>
      <w:tr w:rsidR="00BE6ADA" w:rsidTr="00BE6ADA">
        <w:tc>
          <w:tcPr>
            <w:tcW w:w="1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BE6ADA" w:rsidRDefault="00BE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23.00 - ...</w:t>
            </w:r>
          </w:p>
        </w:tc>
        <w:tc>
          <w:tcPr>
            <w:tcW w:w="35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BE6ADA" w:rsidRDefault="00BE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экспертами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BE6ADA" w:rsidRDefault="00BE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Эксперты-преподаватели</w:t>
            </w:r>
          </w:p>
        </w:tc>
        <w:tc>
          <w:tcPr>
            <w:tcW w:w="2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E6ADA" w:rsidRPr="000F33E7" w:rsidRDefault="00BE6ADA" w:rsidP="006C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комментарии к индивидуальным консультациям 17.05.</w:t>
            </w:r>
          </w:p>
        </w:tc>
      </w:tr>
    </w:tbl>
    <w:p w:rsidR="00376C89" w:rsidRDefault="00376C89" w:rsidP="0037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E5A" w:rsidRDefault="00A12E5A" w:rsidP="0037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A3" w:rsidRDefault="002E10A3"/>
    <w:p w:rsidR="002E10A3" w:rsidRDefault="002E10A3"/>
    <w:sectPr w:rsidR="002E10A3" w:rsidSect="004661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376C89"/>
    <w:rsid w:val="00050680"/>
    <w:rsid w:val="00094F1E"/>
    <w:rsid w:val="000F33E7"/>
    <w:rsid w:val="002E10A3"/>
    <w:rsid w:val="002E2EDA"/>
    <w:rsid w:val="00300ABC"/>
    <w:rsid w:val="00336E12"/>
    <w:rsid w:val="00364EBC"/>
    <w:rsid w:val="00375EB8"/>
    <w:rsid w:val="00376C89"/>
    <w:rsid w:val="004661E6"/>
    <w:rsid w:val="004738A6"/>
    <w:rsid w:val="004C77C4"/>
    <w:rsid w:val="00516B0F"/>
    <w:rsid w:val="005A4B20"/>
    <w:rsid w:val="005B6186"/>
    <w:rsid w:val="005E4D5B"/>
    <w:rsid w:val="006045A2"/>
    <w:rsid w:val="006324D9"/>
    <w:rsid w:val="007D2CB1"/>
    <w:rsid w:val="007E0CA8"/>
    <w:rsid w:val="0085679E"/>
    <w:rsid w:val="00874D0B"/>
    <w:rsid w:val="00A12E5A"/>
    <w:rsid w:val="00A426FE"/>
    <w:rsid w:val="00AE7023"/>
    <w:rsid w:val="00BB0959"/>
    <w:rsid w:val="00BE6ADA"/>
    <w:rsid w:val="00CD7E8D"/>
    <w:rsid w:val="00D6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Кудашовы</dc:creator>
  <cp:keywords/>
  <dc:description/>
  <cp:lastModifiedBy>Кудашовы</cp:lastModifiedBy>
  <cp:revision>9</cp:revision>
  <dcterms:created xsi:type="dcterms:W3CDTF">2017-05-07T16:44:00Z</dcterms:created>
  <dcterms:modified xsi:type="dcterms:W3CDTF">2017-05-14T17:56:00Z</dcterms:modified>
</cp:coreProperties>
</file>