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7" w:rsidRPr="00A057B7" w:rsidRDefault="00A057B7" w:rsidP="00A057B7">
      <w:pPr>
        <w:pStyle w:val="a3"/>
        <w:shd w:val="clear" w:color="auto" w:fill="FFFFFF"/>
        <w:spacing w:before="0" w:beforeAutospacing="0" w:after="120" w:afterAutospacing="0" w:line="255" w:lineRule="atLeast"/>
        <w:textAlignment w:val="baseline"/>
        <w:rPr>
          <w:color w:val="333333"/>
          <w:sz w:val="28"/>
          <w:szCs w:val="28"/>
        </w:rPr>
      </w:pPr>
      <w:bookmarkStart w:id="0" w:name="_GoBack"/>
      <w:r w:rsidRPr="00A057B7">
        <w:rPr>
          <w:color w:val="333333"/>
          <w:sz w:val="28"/>
          <w:szCs w:val="28"/>
        </w:rPr>
        <w:t>Кудашов Григорий</w:t>
      </w:r>
    </w:p>
    <w:p w:rsidR="00A057B7" w:rsidRPr="00A057B7" w:rsidRDefault="00A057B7" w:rsidP="00A057B7">
      <w:pPr>
        <w:pStyle w:val="a3"/>
        <w:shd w:val="clear" w:color="auto" w:fill="FFFFFF"/>
        <w:spacing w:before="0" w:beforeAutospacing="0" w:after="120" w:afterAutospacing="0" w:line="255" w:lineRule="atLeast"/>
        <w:textAlignment w:val="baseline"/>
        <w:rPr>
          <w:color w:val="333333"/>
          <w:sz w:val="28"/>
          <w:szCs w:val="28"/>
        </w:rPr>
      </w:pPr>
      <w:r w:rsidRPr="00A057B7">
        <w:rPr>
          <w:color w:val="333333"/>
          <w:sz w:val="28"/>
          <w:szCs w:val="28"/>
        </w:rPr>
        <w:t>89028134073</w:t>
      </w:r>
    </w:p>
    <w:p w:rsidR="00A057B7" w:rsidRPr="00A057B7" w:rsidRDefault="00A057B7" w:rsidP="00A057B7">
      <w:pPr>
        <w:pStyle w:val="a3"/>
        <w:shd w:val="clear" w:color="auto" w:fill="FFFFFF"/>
        <w:spacing w:before="0" w:beforeAutospacing="0" w:after="120" w:afterAutospacing="0" w:line="255" w:lineRule="atLeast"/>
        <w:textAlignment w:val="baseline"/>
        <w:rPr>
          <w:color w:val="333333"/>
          <w:sz w:val="28"/>
          <w:szCs w:val="28"/>
        </w:rPr>
      </w:pPr>
      <w:r w:rsidRPr="00A057B7">
        <w:rPr>
          <w:color w:val="333333"/>
          <w:sz w:val="28"/>
          <w:szCs w:val="28"/>
        </w:rPr>
        <w:t>89323228963</w:t>
      </w:r>
    </w:p>
    <w:p w:rsidR="00A057B7" w:rsidRDefault="00A057B7" w:rsidP="00A057B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hyperlink r:id="rId5" w:history="1">
        <w:r w:rsidRPr="00A057B7">
          <w:rPr>
            <w:rStyle w:val="a4"/>
            <w:color w:val="187FBE"/>
            <w:sz w:val="28"/>
            <w:szCs w:val="28"/>
            <w:bdr w:val="none" w:sz="0" w:space="0" w:color="auto" w:frame="1"/>
          </w:rPr>
          <w:t>kudashov-73@rambler.ru</w:t>
        </w:r>
      </w:hyperlink>
      <w:bookmarkEnd w:id="0"/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  <w:u w:val="single"/>
        </w:rPr>
      </w:pPr>
    </w:p>
    <w:p w:rsidR="00A057B7" w:rsidRPr="00A057B7" w:rsidRDefault="00A057B7" w:rsidP="00A057B7">
      <w:pPr>
        <w:pStyle w:val="BodyTextIndent3"/>
        <w:ind w:left="-180" w:right="175" w:firstLine="720"/>
        <w:jc w:val="both"/>
        <w:rPr>
          <w:sz w:val="32"/>
          <w:szCs w:val="32"/>
          <w:u w:val="single"/>
        </w:rPr>
      </w:pPr>
      <w:r w:rsidRPr="00A057B7">
        <w:rPr>
          <w:b/>
          <w:sz w:val="32"/>
          <w:szCs w:val="32"/>
        </w:rPr>
        <w:t>Варианты игры</w:t>
      </w:r>
      <w:r w:rsidRPr="00A057B7">
        <w:rPr>
          <w:b/>
          <w:sz w:val="32"/>
          <w:szCs w:val="32"/>
        </w:rPr>
        <w:t xml:space="preserve"> «Коммуникативный пинг-понг»</w:t>
      </w:r>
      <w:r w:rsidRPr="00A057B7">
        <w:rPr>
          <w:sz w:val="32"/>
          <w:szCs w:val="32"/>
          <w:u w:val="single"/>
        </w:rPr>
        <w:t xml:space="preserve">  </w:t>
      </w:r>
    </w:p>
    <w:p w:rsidR="00A057B7" w:rsidRPr="002818AE" w:rsidRDefault="00A057B7" w:rsidP="00A057B7">
      <w:pPr>
        <w:pStyle w:val="BodyTextIndent3"/>
        <w:ind w:left="-180" w:right="175" w:firstLine="720"/>
        <w:jc w:val="both"/>
        <w:rPr>
          <w:sz w:val="28"/>
          <w:u w:val="single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Парная пресс-конференция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Участники игры по очереди задают друг другу вопросы, относящиеся к партнёрам. То есть, услышав вопрос от участника 1 и взяв игровой предмет, участник 2 сразу же отвечает на него, после чего быстро задаёт свой вопрос.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Пример: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925349">
        <w:rPr>
          <w:i/>
          <w:sz w:val="28"/>
        </w:rPr>
        <w:t>Твоё главное увлечение?</w:t>
      </w:r>
    </w:p>
    <w:p w:rsidR="00A057B7" w:rsidRPr="00925349" w:rsidRDefault="00A057B7" w:rsidP="00A057B7">
      <w:pPr>
        <w:pStyle w:val="BodyTextIndent3"/>
        <w:ind w:left="-180" w:right="175" w:firstLine="720"/>
        <w:jc w:val="both"/>
        <w:rPr>
          <w:i/>
          <w:sz w:val="28"/>
        </w:rPr>
      </w:pPr>
      <w:r>
        <w:rPr>
          <w:sz w:val="28"/>
        </w:rPr>
        <w:t xml:space="preserve">2 – </w:t>
      </w:r>
      <w:r w:rsidRPr="00925349">
        <w:rPr>
          <w:i/>
          <w:sz w:val="28"/>
        </w:rPr>
        <w:t>Активный туризм. Какое качество личности ты особенно ценишь в людях?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925349">
        <w:rPr>
          <w:i/>
          <w:sz w:val="28"/>
        </w:rPr>
        <w:t>Честность. Занимаешься ли ты спортом и, если да, то каким?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925349">
        <w:rPr>
          <w:i/>
          <w:sz w:val="28"/>
        </w:rPr>
        <w:t>Да. Баскетболом</w:t>
      </w:r>
      <w:r>
        <w:rPr>
          <w:sz w:val="28"/>
        </w:rPr>
        <w:t>. … и т.д.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Вопросы не должны повторяться. Проигравшим считается тот, кто первым не может быстро и правильно ответить на очередной вопрос, задать свой вопрос или повторит уже прозвучавший вопрос.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Можно давать всего 1-2 минуты на работу в одной паре, после чего можно предложить участникам поменяться игровыми партнёрами. Сделав так в течение всего лишь 20-30 минут, можно довольно быстро познакомить людей друг с другом в новой группе.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Можно также сделать данную игру одним из этапов большой коммуникативной игры, к примеру, предложив участникам ответить на вопросы друг о друге, проверив таким образом их внимательность и память.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«Я такой»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 w:rsidRPr="00925349">
        <w:rPr>
          <w:sz w:val="28"/>
        </w:rPr>
        <w:t>В</w:t>
      </w:r>
      <w:r>
        <w:rPr>
          <w:sz w:val="28"/>
        </w:rPr>
        <w:t xml:space="preserve"> этом варианте участники по очереди, очень быстро передавая эстафетный предмет, говорят что-либо о себе, также при этом не повторяясь (имеется в виду – не повторяя названной темы: знак гороскопа, номер сотового телефона, название любимой рок-группы и пр.</w:t>
      </w:r>
      <w:proofErr w:type="gramStart"/>
      <w:r>
        <w:rPr>
          <w:sz w:val="28"/>
        </w:rPr>
        <w:t>)..</w:t>
      </w:r>
      <w:proofErr w:type="gramEnd"/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Пример: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EF685E">
        <w:rPr>
          <w:i/>
          <w:sz w:val="28"/>
        </w:rPr>
        <w:t>Я Лев по гороскопу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EF685E">
        <w:rPr>
          <w:i/>
          <w:sz w:val="28"/>
        </w:rPr>
        <w:t>Я не люблю жаренный лук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EF685E">
        <w:rPr>
          <w:i/>
          <w:sz w:val="28"/>
        </w:rPr>
        <w:t>Я два раза был на Чёрном море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EF685E">
        <w:rPr>
          <w:i/>
          <w:sz w:val="28"/>
        </w:rPr>
        <w:t>Я ещё ни разу не работал вожатым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EF685E">
        <w:rPr>
          <w:i/>
          <w:sz w:val="28"/>
        </w:rPr>
        <w:t>Мне трудно сказать людям «нет»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EF685E">
        <w:rPr>
          <w:i/>
          <w:sz w:val="28"/>
        </w:rPr>
        <w:t>Я мечтаю получить высшее психологическое образование</w:t>
      </w:r>
      <w:proofErr w:type="gramStart"/>
      <w:r>
        <w:rPr>
          <w:sz w:val="28"/>
        </w:rPr>
        <w:t>. и</w:t>
      </w:r>
      <w:proofErr w:type="gramEnd"/>
      <w:r>
        <w:rPr>
          <w:sz w:val="28"/>
        </w:rPr>
        <w:t xml:space="preserve"> т.п.</w:t>
      </w:r>
      <w:r w:rsidRPr="00925349">
        <w:rPr>
          <w:sz w:val="28"/>
        </w:rPr>
        <w:t xml:space="preserve"> 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«Ты такой»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lastRenderedPageBreak/>
        <w:t>Участники по очереди делают суждения, относящиеся к их игровым партнёрам, основываясь на имеющихся фактах или предположениях.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Пример: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EF685E">
        <w:rPr>
          <w:i/>
          <w:sz w:val="28"/>
        </w:rPr>
        <w:t>Ты учишься на третьем курсе университета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EF685E">
        <w:rPr>
          <w:i/>
          <w:sz w:val="28"/>
        </w:rPr>
        <w:t>Я думаю, что тебе трудно заводить новые знакомства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EF685E">
        <w:rPr>
          <w:i/>
          <w:sz w:val="28"/>
        </w:rPr>
        <w:t>Мне кажется, что ты любишь читать сентиментальные романы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EF685E">
        <w:rPr>
          <w:i/>
          <w:sz w:val="28"/>
        </w:rPr>
        <w:t>Насколько я помню, ты изучаешь французский язык</w:t>
      </w:r>
      <w:proofErr w:type="gramStart"/>
      <w:r>
        <w:rPr>
          <w:sz w:val="28"/>
        </w:rPr>
        <w:t>. и</w:t>
      </w:r>
      <w:proofErr w:type="gramEnd"/>
      <w:r>
        <w:rPr>
          <w:sz w:val="28"/>
        </w:rPr>
        <w:t xml:space="preserve"> т.д.</w:t>
      </w:r>
    </w:p>
    <w:p w:rsidR="00A057B7" w:rsidRPr="00925349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Важной здесь является обратная связь, которая может осуществляться как в процессе игры (если один из игроков неправильно назвал какой-либо факт или некорректно высказался, то напарник сразу же поправляет его), так и по завершении её.  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Вопрос о себе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Участник 1 задаёт участнику 2 вопрос о самом себе, ожидая услышать правильный ответ. Участник 2, ответив на вопрос, задаёт участнику 1 вопрос о себе и т.д. При этом желательно, чтобы участники сразу же отмечали правильность или неправильность ответов и делали, если это необходимо, краткие комментарии к этим ответам.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Пример: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3E5D6D">
        <w:rPr>
          <w:i/>
          <w:sz w:val="28"/>
        </w:rPr>
        <w:t>Как я реагирую на хамство в свой адрес?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3E5D6D">
        <w:rPr>
          <w:i/>
          <w:sz w:val="28"/>
        </w:rPr>
        <w:t>Думаю, что спокойно и, скорее всего, иронично</w:t>
      </w:r>
      <w:r>
        <w:rPr>
          <w:sz w:val="28"/>
        </w:rPr>
        <w:t>.</w:t>
      </w:r>
    </w:p>
    <w:p w:rsidR="00A057B7" w:rsidRPr="003E5D6D" w:rsidRDefault="00A057B7" w:rsidP="00A057B7">
      <w:pPr>
        <w:pStyle w:val="BodyTextIndent3"/>
        <w:ind w:left="-180" w:right="175" w:firstLine="720"/>
        <w:jc w:val="both"/>
        <w:rPr>
          <w:i/>
          <w:sz w:val="28"/>
        </w:rPr>
      </w:pPr>
      <w:r>
        <w:rPr>
          <w:sz w:val="28"/>
        </w:rPr>
        <w:t xml:space="preserve">1 – </w:t>
      </w:r>
      <w:r w:rsidRPr="003E5D6D">
        <w:rPr>
          <w:i/>
          <w:sz w:val="28"/>
        </w:rPr>
        <w:t>Да, действительно, на хамство мне обычно хочется ответить не хамством, а доброй шуткой.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3E5D6D">
        <w:rPr>
          <w:i/>
          <w:sz w:val="28"/>
        </w:rPr>
        <w:t>Книги каких современных отечественных писателей я люблю читать</w:t>
      </w:r>
      <w:r>
        <w:rPr>
          <w:sz w:val="28"/>
        </w:rPr>
        <w:t>?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3E5D6D">
        <w:rPr>
          <w:i/>
          <w:sz w:val="28"/>
        </w:rPr>
        <w:t>Насколько я тебя успел узнать, тебе, скорее всего, нравятся книги Владислава Крапивина.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3E5D6D">
        <w:rPr>
          <w:i/>
          <w:sz w:val="28"/>
        </w:rPr>
        <w:t xml:space="preserve">Точно! А ещё </w:t>
      </w:r>
      <w:r>
        <w:rPr>
          <w:i/>
          <w:sz w:val="28"/>
        </w:rPr>
        <w:t xml:space="preserve">Олег Верещагин </w:t>
      </w:r>
      <w:r w:rsidRPr="003E5D6D">
        <w:rPr>
          <w:i/>
          <w:sz w:val="28"/>
        </w:rPr>
        <w:t xml:space="preserve">и </w:t>
      </w:r>
      <w:r>
        <w:rPr>
          <w:i/>
          <w:sz w:val="28"/>
        </w:rPr>
        <w:t xml:space="preserve">Роман Злотников </w:t>
      </w:r>
      <w:r>
        <w:rPr>
          <w:sz w:val="28"/>
        </w:rPr>
        <w:t xml:space="preserve">и т.д. 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«Ты не знаешь, что я…»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Участники игры по очереди называют какие-либо факты из своей жизни, которых, по их мнению, не может знать их игровой напарник. В случае, если названный факт напарнику известен (желательно при этом сказать и то, откуда известен этот факт), необходимо назвать какой-нибудь другой факт (до трёх попыток).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>Пример: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876E12">
        <w:rPr>
          <w:i/>
          <w:sz w:val="28"/>
        </w:rPr>
        <w:t>Ты не знаешь, что у меня 3-й взрослый разряд по лыжам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876E12">
        <w:rPr>
          <w:i/>
          <w:sz w:val="28"/>
        </w:rPr>
        <w:t>А ты не знаешь, что в детстве я 4 года прожил с родителями в Германии</w:t>
      </w:r>
      <w:r>
        <w:rPr>
          <w:sz w:val="28"/>
        </w:rPr>
        <w:t>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1 – </w:t>
      </w:r>
      <w:r w:rsidRPr="00876E12">
        <w:rPr>
          <w:i/>
          <w:sz w:val="28"/>
        </w:rPr>
        <w:t>Знаю! Ты об этом в походе рассказывал</w:t>
      </w:r>
      <w:r>
        <w:rPr>
          <w:sz w:val="28"/>
        </w:rPr>
        <w:t>.</w:t>
      </w:r>
    </w:p>
    <w:p w:rsidR="00A057B7" w:rsidRPr="00925349" w:rsidRDefault="00A057B7" w:rsidP="00A057B7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2 – </w:t>
      </w:r>
      <w:r w:rsidRPr="00876E12">
        <w:rPr>
          <w:i/>
          <w:sz w:val="28"/>
        </w:rPr>
        <w:t>Хорошо, тогда ты не знаешь, что я учусь играть на гитаре, и уже посетил несколько занятий</w:t>
      </w:r>
      <w:r>
        <w:rPr>
          <w:sz w:val="28"/>
        </w:rPr>
        <w:t xml:space="preserve"> и т.д.</w:t>
      </w: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</w:p>
    <w:p w:rsidR="00A057B7" w:rsidRDefault="00A057B7" w:rsidP="00A057B7">
      <w:pPr>
        <w:pStyle w:val="BodyTextIndent3"/>
        <w:ind w:left="-180" w:right="175" w:firstLine="720"/>
        <w:jc w:val="both"/>
        <w:rPr>
          <w:b/>
          <w:sz w:val="28"/>
        </w:rPr>
      </w:pPr>
      <w:r>
        <w:rPr>
          <w:b/>
          <w:sz w:val="28"/>
        </w:rPr>
        <w:t>Совместное дело</w:t>
      </w:r>
    </w:p>
    <w:p w:rsidR="00A057B7" w:rsidRDefault="00A057B7" w:rsidP="00A057B7">
      <w:pPr>
        <w:pStyle w:val="BodyTextIndent3"/>
        <w:tabs>
          <w:tab w:val="left" w:pos="1080"/>
        </w:tabs>
        <w:ind w:left="-180" w:right="175" w:firstLine="720"/>
        <w:jc w:val="both"/>
        <w:rPr>
          <w:sz w:val="28"/>
        </w:rPr>
      </w:pPr>
      <w:r>
        <w:rPr>
          <w:sz w:val="28"/>
        </w:rPr>
        <w:lastRenderedPageBreak/>
        <w:t>Данная игра может быть частью какого-либо большого коллективно-творческого дела и проводиться на этапе коллективного целеполагания и (или) планирования предстоящего дела. Суть игры заключается в том, что участники по очереди, быстро и кратко излагают определённые идеи, относящиеся к предстоящему делу. При этом возможно заранее оговорить разные варианты такого совместного действия:</w:t>
      </w:r>
    </w:p>
    <w:p w:rsidR="00A057B7" w:rsidRDefault="00A057B7" w:rsidP="00A057B7">
      <w:pPr>
        <w:pStyle w:val="BodyTextIndent3"/>
        <w:numPr>
          <w:ilvl w:val="0"/>
          <w:numId w:val="1"/>
        </w:numPr>
        <w:tabs>
          <w:tab w:val="left" w:pos="1080"/>
        </w:tabs>
        <w:ind w:left="-180" w:right="175" w:firstLine="720"/>
        <w:jc w:val="both"/>
        <w:rPr>
          <w:sz w:val="28"/>
        </w:rPr>
      </w:pPr>
      <w:r>
        <w:rPr>
          <w:sz w:val="28"/>
        </w:rPr>
        <w:t xml:space="preserve">Нельзя спорить и не соглашаться с идеями, предложенными партнёром, а только поддерживать или дополнять, конкретизировать его идеи, предлагая также и свои идеи, относящиеся к делу. При таком варианте замысел предыдущего дела постепенно оформляется, выкристаллизовывается, конкретизируется, обрастая новыми идеями – это напоминает то, как нарастает снежный ком, когда его катают по сырому снегу. В таком варианте игры участникам особенно становится интересен сам процесс преобразования и развития идей их партнёров. Им интересно то, как они сами, не ущемляя своих интересов и не отказываясь от своих идей, смогут дополнить, интерпретировать, конкретизировать предложения своего партнёра. Данный вариант требует (и, соответственно, развивает) наличия не только креативных способностей, но и толерантности к позиции партнёра по игре.  </w:t>
      </w:r>
    </w:p>
    <w:p w:rsidR="00A057B7" w:rsidRDefault="00A057B7" w:rsidP="00A057B7">
      <w:pPr>
        <w:pStyle w:val="BodyTextIndent3"/>
        <w:tabs>
          <w:tab w:val="left" w:pos="1080"/>
        </w:tabs>
        <w:ind w:left="-180" w:right="175" w:firstLine="720"/>
        <w:jc w:val="both"/>
        <w:rPr>
          <w:sz w:val="28"/>
        </w:rPr>
      </w:pPr>
      <w:r>
        <w:rPr>
          <w:sz w:val="28"/>
        </w:rPr>
        <w:t>2) Можно не соглашаться с предложенными партнёром идеями, но при этом убедительно аргументировать, обосновывать свою позицию. Преимущество данного варианта заключается в том, что участникам, возможно, не придётся «размусоливать» изначально не очень удачную идею, а сразу же отказаться от неё, соответствующим образом аргументировав своё отказ. Недостаток же данного варианта очевиден: в этом случае довольно высока вероятность возникновения конфликтных ситуаций и вероятность «торможения» не только деструктивных, но и конструктивных идей.</w:t>
      </w:r>
    </w:p>
    <w:p w:rsidR="00460819" w:rsidRDefault="00460819"/>
    <w:sectPr w:rsidR="004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E72"/>
    <w:multiLevelType w:val="hybridMultilevel"/>
    <w:tmpl w:val="92AEC408"/>
    <w:lvl w:ilvl="0" w:tplc="DF925FFA">
      <w:start w:val="1"/>
      <w:numFmt w:val="decimal"/>
      <w:lvlText w:val="%1)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6"/>
    <w:rsid w:val="00460819"/>
    <w:rsid w:val="00A057B7"/>
    <w:rsid w:val="00B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6A19-1F95-4AE0-945E-54DA948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A057B7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ashov-7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Григорий Кудашов</cp:lastModifiedBy>
  <cp:revision>2</cp:revision>
  <dcterms:created xsi:type="dcterms:W3CDTF">2014-02-15T07:23:00Z</dcterms:created>
  <dcterms:modified xsi:type="dcterms:W3CDTF">2014-02-15T07:40:00Z</dcterms:modified>
</cp:coreProperties>
</file>